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E2F1E" w14:textId="4BE00828" w:rsidR="00AB512F" w:rsidRDefault="00090428" w:rsidP="00AB512F">
      <w:pPr>
        <w:spacing w:after="0" w:line="276" w:lineRule="auto"/>
        <w:ind w:firstLine="426"/>
        <w:jc w:val="center"/>
        <w:rPr>
          <w:rStyle w:val="fontstyle01"/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 w:rsidRPr="00090428">
        <w:rPr>
          <w:rStyle w:val="fontstyle01"/>
          <w:rFonts w:ascii="Times New Roman" w:hAnsi="Times New Roman" w:cs="Times New Roman"/>
          <w:b/>
          <w:bCs/>
          <w:sz w:val="36"/>
          <w:szCs w:val="36"/>
        </w:rPr>
        <w:t>Современные подходы к вокально-хоровому воспитанию детей</w:t>
      </w:r>
    </w:p>
    <w:p w14:paraId="5138DDE1" w14:textId="77777777" w:rsidR="00AB512F" w:rsidRPr="00AB512F" w:rsidRDefault="00AB512F" w:rsidP="00AB512F">
      <w:pPr>
        <w:spacing w:after="0" w:line="276" w:lineRule="auto"/>
        <w:ind w:firstLine="426"/>
        <w:jc w:val="center"/>
        <w:rPr>
          <w:rStyle w:val="fontstyle01"/>
          <w:rFonts w:ascii="Times New Roman" w:hAnsi="Times New Roman" w:cs="Times New Roman"/>
          <w:b/>
          <w:bCs/>
          <w:sz w:val="36"/>
          <w:szCs w:val="36"/>
        </w:rPr>
      </w:pPr>
    </w:p>
    <w:p w14:paraId="267D4F19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t>Вокальное искусство представляет собой синтез правильно сформированных физиологических ощущений, объединённых с эстетикой, соответствующей определённому этапу развития музыкального искусства. В процессе вокально-хоровой работы с детским коллективом педагог неизбежно сталкивается с рядом проблем, обусловленных как физиологическими и психофизическими особенностями детского возраста, так и методическими и стилистическими аспектами обучения.</w:t>
      </w:r>
    </w:p>
    <w:p w14:paraId="30503332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t>Одной из основных проблем вокально-хорового воспитания детей является формирование певческого дыхания и навыков естественного звукообразования. На практике часто встречается так называемый «</w:t>
      </w:r>
      <w:proofErr w:type="spellStart"/>
      <w:r w:rsidRPr="00090428">
        <w:rPr>
          <w:sz w:val="28"/>
          <w:szCs w:val="28"/>
        </w:rPr>
        <w:t>подснятый</w:t>
      </w:r>
      <w:proofErr w:type="spellEnd"/>
      <w:r w:rsidRPr="00090428">
        <w:rPr>
          <w:sz w:val="28"/>
          <w:szCs w:val="28"/>
        </w:rPr>
        <w:t xml:space="preserve">» звук, лишённый плотности, тембровой окраски и </w:t>
      </w:r>
      <w:proofErr w:type="spellStart"/>
      <w:r w:rsidRPr="00090428">
        <w:rPr>
          <w:sz w:val="28"/>
          <w:szCs w:val="28"/>
        </w:rPr>
        <w:t>полётности</w:t>
      </w:r>
      <w:proofErr w:type="spellEnd"/>
      <w:r w:rsidRPr="00090428">
        <w:rPr>
          <w:sz w:val="28"/>
          <w:szCs w:val="28"/>
        </w:rPr>
        <w:t xml:space="preserve">. Причиной его возникновения являются вялый вдох, неосознанный выдох и преобладание ключичного типа дыхания. Для детей младшего возраста данный тип дыхания является естественным, однако для формирования </w:t>
      </w:r>
      <w:proofErr w:type="spellStart"/>
      <w:r w:rsidRPr="00090428">
        <w:rPr>
          <w:sz w:val="28"/>
          <w:szCs w:val="28"/>
        </w:rPr>
        <w:t>кантиленного</w:t>
      </w:r>
      <w:proofErr w:type="spellEnd"/>
      <w:r w:rsidRPr="00090428">
        <w:rPr>
          <w:sz w:val="28"/>
          <w:szCs w:val="28"/>
        </w:rPr>
        <w:t xml:space="preserve"> пения и полноценного </w:t>
      </w:r>
      <w:proofErr w:type="spellStart"/>
      <w:r w:rsidRPr="00090428">
        <w:rPr>
          <w:sz w:val="28"/>
          <w:szCs w:val="28"/>
        </w:rPr>
        <w:t>звукоизвлечения</w:t>
      </w:r>
      <w:proofErr w:type="spellEnd"/>
      <w:r w:rsidRPr="00090428">
        <w:rPr>
          <w:sz w:val="28"/>
          <w:szCs w:val="28"/>
        </w:rPr>
        <w:t xml:space="preserve"> он непригоден.</w:t>
      </w:r>
    </w:p>
    <w:p w14:paraId="0FC8D916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t xml:space="preserve">Владение </w:t>
      </w:r>
      <w:proofErr w:type="spellStart"/>
      <w:r w:rsidRPr="00090428">
        <w:rPr>
          <w:sz w:val="28"/>
          <w:szCs w:val="28"/>
        </w:rPr>
        <w:t>кантиленным</w:t>
      </w:r>
      <w:proofErr w:type="spellEnd"/>
      <w:r w:rsidRPr="00090428">
        <w:rPr>
          <w:sz w:val="28"/>
          <w:szCs w:val="28"/>
        </w:rPr>
        <w:t xml:space="preserve"> пением является не только основным певческим приёмом, но и важнейшим условием развития певческого голоса. Пение «на опоре» предполагает использование </w:t>
      </w:r>
      <w:proofErr w:type="spellStart"/>
      <w:r w:rsidRPr="00090428">
        <w:rPr>
          <w:sz w:val="28"/>
          <w:szCs w:val="28"/>
        </w:rPr>
        <w:t>нижнерёберного</w:t>
      </w:r>
      <w:proofErr w:type="spellEnd"/>
      <w:r w:rsidRPr="00090428">
        <w:rPr>
          <w:sz w:val="28"/>
          <w:szCs w:val="28"/>
        </w:rPr>
        <w:t xml:space="preserve"> типа дыхания, что способствует формированию качественного звука, насыщенного обертонами и обладающего индивидуальной тембровой окраской каждой хоровой партии. При этом дыхание должно оставаться свободным и ненапряжённым, поскольку чрезмерная подача воздушной струи приводит к форсированному звучанию и перенапряжению голосового аппарата. Регулятором постепенного выдоха в процессе певческой фонации выступает диафрагма, обеспечивающая управление дыханием без нажимов и толчков. Недостаточное владение дыхательной опорой нередко становится причиной неустойчивого интонирования.</w:t>
      </w:r>
    </w:p>
    <w:p w14:paraId="273CE541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lastRenderedPageBreak/>
        <w:t xml:space="preserve">Вторая проблема связана с недостаточно компетентным использованием </w:t>
      </w:r>
      <w:proofErr w:type="spellStart"/>
      <w:r w:rsidRPr="00090428">
        <w:rPr>
          <w:sz w:val="28"/>
          <w:szCs w:val="28"/>
        </w:rPr>
        <w:t>фонопедического</w:t>
      </w:r>
      <w:proofErr w:type="spellEnd"/>
      <w:r w:rsidRPr="00090428">
        <w:rPr>
          <w:sz w:val="28"/>
          <w:szCs w:val="28"/>
        </w:rPr>
        <w:t xml:space="preserve"> метода развития голоса В. В. Емельянова. Несмотря на широкое распространение данной методики в современной хоровой практике, её применение требует глубокого понимания физиологических и художественных задач вокального воспитания. Многие дети приходят на занятия с различными речевыми нарушениями (шепелявость, гнусавость, недостаточная чёткость артикуляции). Артикуляционные упражнения активизируют работу артикуляционного аппарата, формируют полноценные речевые движения и подготавливают к правильному произнесению фонем. В результате повышается уровень развития речи, певческих навыков, внимания и музыкальной памяти. Однако чрезмерное увлечение физиологической стороной процесса без учёта эстетики звучания может привести к формированию напряжённого, прямолинейного и грубого тембра, что негативно сказывается на интонационной устойчивости, </w:t>
      </w:r>
      <w:proofErr w:type="spellStart"/>
      <w:r w:rsidRPr="00090428">
        <w:rPr>
          <w:sz w:val="28"/>
          <w:szCs w:val="28"/>
        </w:rPr>
        <w:t>кантиленности</w:t>
      </w:r>
      <w:proofErr w:type="spellEnd"/>
      <w:r w:rsidRPr="00090428">
        <w:rPr>
          <w:sz w:val="28"/>
          <w:szCs w:val="28"/>
        </w:rPr>
        <w:t xml:space="preserve"> и динамическом разнообразии исполнения.</w:t>
      </w:r>
    </w:p>
    <w:p w14:paraId="6633B44B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t>Третья проблема вокально-хоровой практики связана с наличием так называемых «</w:t>
      </w:r>
      <w:proofErr w:type="spellStart"/>
      <w:r w:rsidRPr="00090428">
        <w:rPr>
          <w:sz w:val="28"/>
          <w:szCs w:val="28"/>
        </w:rPr>
        <w:t>гудошников</w:t>
      </w:r>
      <w:proofErr w:type="spellEnd"/>
      <w:r w:rsidRPr="00090428">
        <w:rPr>
          <w:sz w:val="28"/>
          <w:szCs w:val="28"/>
        </w:rPr>
        <w:t>» — детей, не способных точно воспроизводить звуки по высоте. Чаще всего гудение проявляется в нижнем участке диапазона и обусловлено отсутствием певческой практики и недостаточной координацией слуха и голоса. Для таких детей переход в певческий режим представляет значительную трудность. Эффективным приёмом является настройка голоса на фальцетное звучание, что позволяет расширить диапазон и добиться точного интонирования. Закрепление навыка требует систематической работы на протяжении нескольких занятий.</w:t>
      </w:r>
    </w:p>
    <w:p w14:paraId="68989E99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t xml:space="preserve">Четвёртая проблема затрагивает вопрос выбора певческой манеры в системе музыкального образования. До настоящего времени не существует единой методики вокально-хорового обучения детей. По мнению В. А. </w:t>
      </w:r>
      <w:proofErr w:type="spellStart"/>
      <w:r w:rsidRPr="00090428">
        <w:rPr>
          <w:sz w:val="28"/>
          <w:szCs w:val="28"/>
        </w:rPr>
        <w:t>Багадурова</w:t>
      </w:r>
      <w:proofErr w:type="spellEnd"/>
      <w:r w:rsidRPr="00090428">
        <w:rPr>
          <w:sz w:val="28"/>
          <w:szCs w:val="28"/>
        </w:rPr>
        <w:t xml:space="preserve">, целесообразно обучение академической манере пения, способствующей развитию и охране голоса на протяжении всего певческого периода. В то же время И. И. </w:t>
      </w:r>
      <w:proofErr w:type="spellStart"/>
      <w:r w:rsidRPr="00090428">
        <w:rPr>
          <w:sz w:val="28"/>
          <w:szCs w:val="28"/>
        </w:rPr>
        <w:t>Левидов</w:t>
      </w:r>
      <w:proofErr w:type="spellEnd"/>
      <w:r w:rsidRPr="00090428">
        <w:rPr>
          <w:sz w:val="28"/>
          <w:szCs w:val="28"/>
        </w:rPr>
        <w:t xml:space="preserve"> указывал на ограниченные возможности </w:t>
      </w:r>
      <w:r w:rsidRPr="00090428">
        <w:rPr>
          <w:sz w:val="28"/>
          <w:szCs w:val="28"/>
        </w:rPr>
        <w:lastRenderedPageBreak/>
        <w:t>ребёнка в освоении полного комплекса приёмов академической вокальной школы вследствие физиологических и психоневрологических особенностей. Тем не менее, накопленный методический опыт подтверждает возможность постепенного и щадящего освоения основных принципов академического пения при условии последовательного усложнения певческих задач.</w:t>
      </w:r>
    </w:p>
    <w:p w14:paraId="42094F5D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t xml:space="preserve">Академическая манера пения характеризуется рядом обязательных условий: формированием куполообразного положения </w:t>
      </w:r>
      <w:proofErr w:type="spellStart"/>
      <w:r w:rsidRPr="00090428">
        <w:rPr>
          <w:sz w:val="28"/>
          <w:szCs w:val="28"/>
        </w:rPr>
        <w:t>ротоглоточных</w:t>
      </w:r>
      <w:proofErr w:type="spellEnd"/>
      <w:r w:rsidRPr="00090428">
        <w:rPr>
          <w:sz w:val="28"/>
          <w:szCs w:val="28"/>
        </w:rPr>
        <w:t xml:space="preserve"> полостей, специфической артикуляцией с редукцией гласных, владением певческим дыханием, а также навыками сглаживания регистров и использования резонаторной системы. Правильное развитие детского голоса на основе данных принципов способствует формированию мягкого, округлого и ровного тембра на всём диапазоне.</w:t>
      </w:r>
    </w:p>
    <w:p w14:paraId="7A367F52" w14:textId="09678D0E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t xml:space="preserve">Пятой проблемой является проблема стиля в хоровом исполнительстве. Существуют значительные различия между западноевропейской и славянской певческими традициями, обусловленные жанровыми, эстетическими и историческими особенностями. Современный хормейстер должен учитывать стилистические требования различных эпох и направлений, включая произведения современных композиторов, использующих </w:t>
      </w:r>
      <w:proofErr w:type="spellStart"/>
      <w:r w:rsidRPr="00090428">
        <w:rPr>
          <w:sz w:val="28"/>
          <w:szCs w:val="28"/>
        </w:rPr>
        <w:t>сонористические</w:t>
      </w:r>
      <w:proofErr w:type="spellEnd"/>
      <w:r w:rsidRPr="00090428">
        <w:rPr>
          <w:sz w:val="28"/>
          <w:szCs w:val="28"/>
        </w:rPr>
        <w:t xml:space="preserve"> приёмы, </w:t>
      </w:r>
      <w:proofErr w:type="spellStart"/>
      <w:r w:rsidRPr="00090428">
        <w:rPr>
          <w:sz w:val="28"/>
          <w:szCs w:val="28"/>
        </w:rPr>
        <w:t>речитацию</w:t>
      </w:r>
      <w:proofErr w:type="spellEnd"/>
      <w:r w:rsidRPr="00090428">
        <w:rPr>
          <w:sz w:val="28"/>
          <w:szCs w:val="28"/>
        </w:rPr>
        <w:t xml:space="preserve">, шумовые эффекты и нетрадиционные способы </w:t>
      </w:r>
      <w:proofErr w:type="spellStart"/>
      <w:r w:rsidRPr="00090428">
        <w:rPr>
          <w:sz w:val="28"/>
          <w:szCs w:val="28"/>
        </w:rPr>
        <w:t>звукоизвлечения</w:t>
      </w:r>
      <w:proofErr w:type="spellEnd"/>
      <w:r w:rsidRPr="00090428">
        <w:rPr>
          <w:sz w:val="28"/>
          <w:szCs w:val="28"/>
        </w:rPr>
        <w:t>.</w:t>
      </w:r>
    </w:p>
    <w:p w14:paraId="17BF5325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t xml:space="preserve">Шестая проблема связана с подготовкой хоровых дирижёров. В системе профессионального образования явно недостаточно внимания уделяется специфике работы с детскими коллективами. У будущих хормейстеров часто отсутствует понимание особенностей детского музыкального мышления, психофизического развития и вокальных возможностей. Это приводит к профессиональным трудностям в практической деятельности. Работа с детским хором требует особой мануальной техники </w:t>
      </w:r>
      <w:proofErr w:type="spellStart"/>
      <w:r w:rsidRPr="00090428">
        <w:rPr>
          <w:sz w:val="28"/>
          <w:szCs w:val="28"/>
        </w:rPr>
        <w:t>дирижирования</w:t>
      </w:r>
      <w:proofErr w:type="spellEnd"/>
      <w:r w:rsidRPr="00090428">
        <w:rPr>
          <w:sz w:val="28"/>
          <w:szCs w:val="28"/>
        </w:rPr>
        <w:t>, отказа от методов, применяемых во взрослом коллективе, а также высокой коммуникативной и педагогической компетентности.</w:t>
      </w:r>
    </w:p>
    <w:p w14:paraId="21E56AB7" w14:textId="77777777" w:rsidR="00090428" w:rsidRPr="00090428" w:rsidRDefault="00090428" w:rsidP="0009042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0428">
        <w:rPr>
          <w:sz w:val="28"/>
          <w:szCs w:val="28"/>
        </w:rPr>
        <w:lastRenderedPageBreak/>
        <w:t>Таким образом, современные проблемы вокально-хорового воспитания детей носят комплексный характер и требуют системного подхода, основанного на учёте физиологических, психологических, эстетических и методических аспектов. Результатом профессиональной деятельности хормейстера должно стать не только развитие певческих навыков, но и сохранение здоровья детского голоса и преемственности традиций хорового искусства.</w:t>
      </w:r>
    </w:p>
    <w:p w14:paraId="6A8E2420" w14:textId="5F2B921C" w:rsidR="00971E5B" w:rsidRPr="00090428" w:rsidRDefault="00971E5B" w:rsidP="00E5383D">
      <w:pPr>
        <w:spacing w:after="0" w:line="276" w:lineRule="auto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971E5B" w:rsidRPr="00090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F0406"/>
    <w:multiLevelType w:val="hybridMultilevel"/>
    <w:tmpl w:val="33E40108"/>
    <w:lvl w:ilvl="0" w:tplc="DE7491F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937B42"/>
    <w:multiLevelType w:val="hybridMultilevel"/>
    <w:tmpl w:val="757C70C6"/>
    <w:lvl w:ilvl="0" w:tplc="21AAC9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80FAA"/>
    <w:multiLevelType w:val="hybridMultilevel"/>
    <w:tmpl w:val="58A65E46"/>
    <w:lvl w:ilvl="0" w:tplc="21AAC9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63"/>
    <w:rsid w:val="00034CB1"/>
    <w:rsid w:val="00090428"/>
    <w:rsid w:val="000C0B63"/>
    <w:rsid w:val="001563A6"/>
    <w:rsid w:val="002D1868"/>
    <w:rsid w:val="003506C0"/>
    <w:rsid w:val="00392363"/>
    <w:rsid w:val="004D3428"/>
    <w:rsid w:val="0062268D"/>
    <w:rsid w:val="0071152B"/>
    <w:rsid w:val="007E71F2"/>
    <w:rsid w:val="00971E5B"/>
    <w:rsid w:val="00A07C04"/>
    <w:rsid w:val="00AB1140"/>
    <w:rsid w:val="00AB512F"/>
    <w:rsid w:val="00BB206D"/>
    <w:rsid w:val="00CF0BAE"/>
    <w:rsid w:val="00D50A6E"/>
    <w:rsid w:val="00D64BDE"/>
    <w:rsid w:val="00E5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59F37"/>
  <w15:chartTrackingRefBased/>
  <w15:docId w15:val="{ED2E8076-741B-4279-A54B-EB35136F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563A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1563A6"/>
    <w:rPr>
      <w:rFonts w:ascii="TimesNewRomanPS-BoldItalicMT" w:hAnsi="TimesNewRomanPS-BoldItalicMT" w:hint="default"/>
      <w:b/>
      <w:bCs/>
      <w:i/>
      <w:iCs/>
      <w:color w:val="000000"/>
      <w:sz w:val="20"/>
      <w:szCs w:val="20"/>
    </w:rPr>
  </w:style>
  <w:style w:type="character" w:customStyle="1" w:styleId="fontstyle31">
    <w:name w:val="fontstyle31"/>
    <w:basedOn w:val="a0"/>
    <w:rsid w:val="001563A6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1563A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styleId="a3">
    <w:name w:val="List Paragraph"/>
    <w:basedOn w:val="a"/>
    <w:uiPriority w:val="34"/>
    <w:qFormat/>
    <w:rsid w:val="007E71F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90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1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Aveli4ev</dc:creator>
  <cp:keywords/>
  <dc:description/>
  <cp:lastModifiedBy>incom</cp:lastModifiedBy>
  <cp:revision>2</cp:revision>
  <dcterms:created xsi:type="dcterms:W3CDTF">2026-02-10T09:09:00Z</dcterms:created>
  <dcterms:modified xsi:type="dcterms:W3CDTF">2026-02-10T09:09:00Z</dcterms:modified>
</cp:coreProperties>
</file>